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FB" w:rsidRPr="00D751DC" w:rsidRDefault="003B3FA8">
      <w:pPr>
        <w:rPr>
          <w:rFonts w:asciiTheme="majorHAnsi" w:hAnsiTheme="majorHAnsi"/>
          <w:b/>
          <w:u w:val="single"/>
        </w:rPr>
      </w:pPr>
      <w:proofErr w:type="spellStart"/>
      <w:r w:rsidRPr="00D751DC">
        <w:rPr>
          <w:rFonts w:asciiTheme="majorHAnsi" w:hAnsiTheme="majorHAnsi"/>
          <w:b/>
          <w:u w:val="single"/>
        </w:rPr>
        <w:t>Anayasa</w:t>
      </w:r>
      <w:proofErr w:type="spellEnd"/>
      <w:r w:rsidRPr="00D751DC">
        <w:rPr>
          <w:rFonts w:asciiTheme="majorHAnsi" w:hAnsiTheme="majorHAnsi"/>
          <w:b/>
          <w:u w:val="single"/>
        </w:rPr>
        <w:t xml:space="preserve"> </w:t>
      </w:r>
      <w:proofErr w:type="spellStart"/>
      <w:r w:rsidRPr="00D751DC">
        <w:rPr>
          <w:rFonts w:asciiTheme="majorHAnsi" w:hAnsiTheme="majorHAnsi"/>
          <w:b/>
          <w:u w:val="single"/>
        </w:rPr>
        <w:t>Hukuku</w:t>
      </w:r>
      <w:proofErr w:type="spellEnd"/>
      <w:r w:rsidRPr="00D751DC">
        <w:rPr>
          <w:rFonts w:asciiTheme="majorHAnsi" w:hAnsiTheme="majorHAnsi"/>
          <w:b/>
          <w:u w:val="single"/>
        </w:rPr>
        <w:t xml:space="preserve"> </w:t>
      </w:r>
      <w:proofErr w:type="spellStart"/>
      <w:r w:rsidRPr="00D751DC">
        <w:rPr>
          <w:rFonts w:asciiTheme="majorHAnsi" w:hAnsiTheme="majorHAnsi"/>
          <w:b/>
          <w:u w:val="single"/>
        </w:rPr>
        <w:t>Temel</w:t>
      </w:r>
      <w:proofErr w:type="spellEnd"/>
      <w:r w:rsidRPr="00D751DC">
        <w:rPr>
          <w:rFonts w:asciiTheme="majorHAnsi" w:hAnsiTheme="majorHAnsi"/>
          <w:b/>
          <w:u w:val="single"/>
        </w:rPr>
        <w:t xml:space="preserve"> </w:t>
      </w:r>
      <w:proofErr w:type="spellStart"/>
      <w:r w:rsidRPr="00D751DC">
        <w:rPr>
          <w:rFonts w:asciiTheme="majorHAnsi" w:hAnsiTheme="majorHAnsi"/>
          <w:b/>
          <w:u w:val="single"/>
        </w:rPr>
        <w:t>Bilgileri</w:t>
      </w:r>
      <w:proofErr w:type="spellEnd"/>
    </w:p>
    <w:p w:rsidR="003B3FA8" w:rsidRPr="003B3FA8" w:rsidRDefault="003B3FA8" w:rsidP="003B3FA8">
      <w:pPr>
        <w:spacing w:after="240" w:line="240" w:lineRule="auto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Terimi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3B3FA8">
        <w:rPr>
          <w:rFonts w:asciiTheme="majorHAnsi" w:eastAsia="Times New Roman" w:hAnsiTheme="majorHAnsi" w:cs="Times New Roman"/>
        </w:rPr>
        <w:t>Türkçe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r w:rsidRPr="003B3FA8">
        <w:rPr>
          <w:rFonts w:asciiTheme="majorHAnsi" w:eastAsia="Times New Roman" w:hAnsiTheme="majorHAnsi" w:cs="Times New Roman"/>
          <w:b/>
          <w:bCs/>
        </w:rPr>
        <w:t>“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3B3FA8">
        <w:rPr>
          <w:rFonts w:asciiTheme="majorHAnsi" w:eastAsia="Times New Roman" w:hAnsiTheme="majorHAnsi" w:cs="Times New Roman"/>
          <w:b/>
          <w:bCs/>
        </w:rPr>
        <w:t>”</w:t>
      </w:r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kelimesi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Fransızca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constitution</w:t>
      </w:r>
      <w:r w:rsidRPr="003B3FA8">
        <w:rPr>
          <w:rFonts w:asciiTheme="majorHAnsi" w:eastAsia="Times New Roman" w:hAnsiTheme="majorHAnsi" w:cs="Times New Roman"/>
          <w:i/>
          <w:iCs/>
        </w:rPr>
        <w:t xml:space="preserve"> (</w:t>
      </w:r>
      <w:proofErr w:type="spellStart"/>
      <w:r w:rsidRPr="003B3FA8">
        <w:rPr>
          <w:rFonts w:asciiTheme="majorHAnsi" w:eastAsia="Times New Roman" w:hAnsiTheme="majorHAnsi" w:cs="Times New Roman"/>
          <w:i/>
          <w:iCs/>
        </w:rPr>
        <w:t>konstitüsyon</w:t>
      </w:r>
      <w:proofErr w:type="spellEnd"/>
      <w:r w:rsidRPr="003B3FA8">
        <w:rPr>
          <w:rFonts w:asciiTheme="majorHAnsi" w:eastAsia="Times New Roman" w:hAnsiTheme="majorHAnsi" w:cs="Times New Roman"/>
          <w:i/>
          <w:iCs/>
        </w:rPr>
        <w:t>)</w:t>
      </w:r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kelimesinin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karşılığı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olarak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kullanılmaktadır</w:t>
      </w:r>
      <w:proofErr w:type="spellEnd"/>
      <w:r w:rsidRPr="003B3FA8">
        <w:rPr>
          <w:rFonts w:asciiTheme="majorHAnsi" w:eastAsia="Times New Roman" w:hAnsiTheme="majorHAnsi" w:cs="Times New Roman"/>
        </w:rPr>
        <w:t>.</w:t>
      </w:r>
      <w:proofErr w:type="gram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3B3FA8">
        <w:rPr>
          <w:rFonts w:asciiTheme="majorHAnsi" w:eastAsia="Times New Roman" w:hAnsiTheme="majorHAnsi" w:cs="Times New Roman"/>
        </w:rPr>
        <w:t>Oluşturmak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teşkil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etmek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meydana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getirmek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kurmak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tesis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etmek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anlamlarına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gelmektedir</w:t>
      </w:r>
      <w:proofErr w:type="spellEnd"/>
      <w:r w:rsidRPr="003B3FA8">
        <w:rPr>
          <w:rFonts w:asciiTheme="majorHAnsi" w:eastAsia="Times New Roman" w:hAnsiTheme="majorHAnsi" w:cs="Times New Roman"/>
        </w:rPr>
        <w:t>.</w:t>
      </w:r>
      <w:proofErr w:type="gram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3B3FA8">
        <w:rPr>
          <w:rFonts w:asciiTheme="majorHAnsi" w:eastAsia="Times New Roman" w:hAnsiTheme="majorHAnsi" w:cs="Times New Roman"/>
        </w:rPr>
        <w:t>Türkçe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3B3FA8">
        <w:rPr>
          <w:rFonts w:asciiTheme="majorHAnsi" w:eastAsia="Times New Roman" w:hAnsiTheme="majorHAnsi" w:cs="Times New Roman"/>
        </w:rPr>
        <w:t>konstitüsyon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kelimesinin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karşılığında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sırasıyla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r w:rsidRPr="003B3FA8">
        <w:rPr>
          <w:rFonts w:asciiTheme="majorHAnsi" w:eastAsia="Times New Roman" w:hAnsiTheme="majorHAnsi" w:cs="Times New Roman"/>
          <w:b/>
          <w:bCs/>
        </w:rPr>
        <w:t>“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kanun</w:t>
      </w:r>
      <w:proofErr w:type="spellEnd"/>
      <w:r w:rsidRPr="003B3FA8">
        <w:rPr>
          <w:rFonts w:asciiTheme="majorHAnsi" w:eastAsia="Times New Roman" w:hAnsiTheme="majorHAnsi" w:cs="Times New Roman"/>
          <w:b/>
          <w:bCs/>
        </w:rPr>
        <w:t xml:space="preserve">-u 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esasi</w:t>
      </w:r>
      <w:proofErr w:type="spellEnd"/>
      <w:r w:rsidRPr="003B3FA8">
        <w:rPr>
          <w:rFonts w:asciiTheme="majorHAnsi" w:eastAsia="Times New Roman" w:hAnsiTheme="majorHAnsi" w:cs="Times New Roman"/>
          <w:b/>
          <w:bCs/>
        </w:rPr>
        <w:t>”</w:t>
      </w:r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teşkilat</w:t>
      </w:r>
      <w:proofErr w:type="spellEnd"/>
      <w:r w:rsidRPr="003B3FA8">
        <w:rPr>
          <w:rFonts w:asciiTheme="majorHAnsi" w:eastAsia="Times New Roman" w:hAnsiTheme="majorHAnsi" w:cs="Times New Roman"/>
          <w:b/>
          <w:bCs/>
        </w:rPr>
        <w:t xml:space="preserve">-ı 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esasiye</w:t>
      </w:r>
      <w:proofErr w:type="spellEnd"/>
      <w:r w:rsidRPr="003B3FA8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kanunu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ve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terimleri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kullanılmıştır</w:t>
      </w:r>
      <w:proofErr w:type="spellEnd"/>
      <w:r w:rsidRPr="003B3FA8">
        <w:rPr>
          <w:rFonts w:asciiTheme="majorHAnsi" w:eastAsia="Times New Roman" w:hAnsiTheme="majorHAnsi" w:cs="Times New Roman"/>
        </w:rPr>
        <w:t>.</w:t>
      </w:r>
      <w:proofErr w:type="gramEnd"/>
      <w:r w:rsidRPr="003B3FA8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Hukukunun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Tanımı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3B3FA8">
        <w:rPr>
          <w:rFonts w:asciiTheme="majorHAnsi" w:eastAsia="Times New Roman" w:hAnsiTheme="majorHAnsi" w:cs="Times New Roman"/>
        </w:rPr>
        <w:t>Anayasa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Hukuku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; </w:t>
      </w:r>
      <w:proofErr w:type="spellStart"/>
      <w:r w:rsidRPr="003B3FA8">
        <w:rPr>
          <w:rFonts w:asciiTheme="majorHAnsi" w:eastAsia="Times New Roman" w:hAnsiTheme="majorHAnsi" w:cs="Times New Roman"/>
        </w:rPr>
        <w:t>yasama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yürütme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ve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yargı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gibi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devletin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temel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organlarının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kuruluşunu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B3FA8">
        <w:rPr>
          <w:rFonts w:asciiTheme="majorHAnsi" w:eastAsia="Times New Roman" w:hAnsiTheme="majorHAnsi" w:cs="Times New Roman"/>
        </w:rPr>
        <w:t>işleyişini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ve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bu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organlar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arasındaki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karşılıklı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ilişkileri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ve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devlet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karşısında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vatandaşların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temel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hak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ve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özgürlüklerini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düzenleyen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hukuk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kurallarının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inceleyen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bir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hukuk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bilimi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olarak</w:t>
      </w:r>
      <w:proofErr w:type="spellEnd"/>
      <w:r w:rsidRPr="003B3FA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</w:rPr>
        <w:t>tanımlanabilir</w:t>
      </w:r>
      <w:proofErr w:type="spellEnd"/>
      <w:r w:rsidRPr="003B3FA8">
        <w:rPr>
          <w:rFonts w:asciiTheme="majorHAnsi" w:eastAsia="Times New Roman" w:hAnsiTheme="majorHAnsi" w:cs="Times New Roman"/>
        </w:rPr>
        <w:t>.</w:t>
      </w:r>
      <w:proofErr w:type="gramEnd"/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Hukukunun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Konusu</w:t>
      </w:r>
      <w:proofErr w:type="spellEnd"/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  <w:proofErr w:type="spellStart"/>
      <w:r w:rsidRPr="003B3FA8">
        <w:rPr>
          <w:rFonts w:asciiTheme="majorHAnsi" w:eastAsia="Times New Roman" w:hAnsiTheme="majorHAnsi" w:cs="Times New Roman"/>
          <w:iCs/>
        </w:rPr>
        <w:t>Devletin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Temel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Organları</w:t>
      </w:r>
      <w:proofErr w:type="spellEnd"/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  <w:proofErr w:type="spellStart"/>
      <w:r w:rsidRPr="003B3FA8">
        <w:rPr>
          <w:rFonts w:asciiTheme="majorHAnsi" w:eastAsia="Times New Roman" w:hAnsiTheme="majorHAnsi" w:cs="Times New Roman"/>
          <w:iCs/>
        </w:rPr>
        <w:t>Yasama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(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Kuruluş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>)</w:t>
      </w:r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  <w:proofErr w:type="spellStart"/>
      <w:r w:rsidRPr="003B3FA8">
        <w:rPr>
          <w:rFonts w:asciiTheme="majorHAnsi" w:eastAsia="Times New Roman" w:hAnsiTheme="majorHAnsi" w:cs="Times New Roman"/>
          <w:iCs/>
        </w:rPr>
        <w:t>Yürütme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(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İşleyiş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>)</w:t>
      </w:r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  <w:iCs/>
        </w:rPr>
      </w:pPr>
      <w:proofErr w:type="spellStart"/>
      <w:r w:rsidRPr="003B3FA8">
        <w:rPr>
          <w:rFonts w:asciiTheme="majorHAnsi" w:eastAsia="Times New Roman" w:hAnsiTheme="majorHAnsi" w:cs="Times New Roman"/>
          <w:iCs/>
        </w:rPr>
        <w:t>Yargı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(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Karşılıklı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İlişkiler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>)</w:t>
      </w:r>
    </w:p>
    <w:p w:rsidR="003B3FA8" w:rsidRPr="003B3FA8" w:rsidRDefault="003B3FA8" w:rsidP="003B3FA8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proofErr w:type="spellStart"/>
      <w:r w:rsidRPr="003B3FA8">
        <w:rPr>
          <w:rFonts w:asciiTheme="majorHAnsi" w:eastAsia="Times New Roman" w:hAnsiTheme="majorHAnsi" w:cs="Times New Roman"/>
          <w:iCs/>
        </w:rPr>
        <w:t>Temel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Hak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ve</w:t>
      </w:r>
      <w:proofErr w:type="spellEnd"/>
      <w:r w:rsidRPr="003B3FA8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3B3FA8">
        <w:rPr>
          <w:rFonts w:asciiTheme="majorHAnsi" w:eastAsia="Times New Roman" w:hAnsiTheme="majorHAnsi" w:cs="Times New Roman"/>
          <w:iCs/>
        </w:rPr>
        <w:t>Özgürlükler</w:t>
      </w:r>
      <w:proofErr w:type="spellEnd"/>
    </w:p>
    <w:p w:rsidR="003B3FA8" w:rsidRPr="00CF3353" w:rsidRDefault="003B3FA8" w:rsidP="003B3FA8">
      <w:pPr>
        <w:rPr>
          <w:rFonts w:asciiTheme="majorHAnsi" w:hAnsiTheme="majorHAnsi"/>
        </w:rPr>
      </w:pPr>
      <w:r w:rsidRPr="00CF3353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Anasayanın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Tanımı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  <w:iCs/>
        </w:rPr>
        <w:t>Maddi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anlamda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devletin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temel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organlarının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kuruluşunu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ve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işleyişini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belirleyen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hukuk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kuralları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bütünü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olarak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tanımlanabilir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  <w:iCs/>
        </w:rPr>
        <w:t>Şekli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anlamda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ise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normlar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hiyerarşisinde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en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üst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sırayı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işgal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iCs/>
        </w:rPr>
        <w:t>eden</w:t>
      </w:r>
      <w:proofErr w:type="spellEnd"/>
      <w:proofErr w:type="gramEnd"/>
      <w:r w:rsidRPr="00CF3353">
        <w:rPr>
          <w:rFonts w:asciiTheme="majorHAnsi" w:eastAsia="Times New Roman" w:hAnsiTheme="majorHAnsi" w:cs="Times New Roman"/>
          <w:iCs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kanunlardan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farklı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ve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daha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zor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bir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yöntemle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konulup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değiştirilebilen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hukuk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kuralları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bütünü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olarak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tanımlanabilir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>.</w:t>
      </w:r>
      <w:r w:rsidRPr="00CF3353">
        <w:rPr>
          <w:rFonts w:asciiTheme="majorHAnsi" w:eastAsia="Times New Roman" w:hAnsiTheme="majorHAnsi" w:cs="Times New Roman"/>
        </w:rPr>
        <w:br/>
      </w:r>
      <w:proofErr w:type="gramStart"/>
      <w:r w:rsidRPr="00CF3353">
        <w:rPr>
          <w:rFonts w:asciiTheme="majorHAnsi" w:eastAsia="Times New Roman" w:hAnsiTheme="majorHAnsi" w:cs="Times New Roman"/>
        </w:rPr>
        <w:t xml:space="preserve">Bu </w:t>
      </w:r>
      <w:proofErr w:type="spellStart"/>
      <w:r w:rsidRPr="00CF3353">
        <w:rPr>
          <w:rFonts w:asciiTheme="majorHAnsi" w:eastAsia="Times New Roman" w:hAnsiTheme="majorHAnsi" w:cs="Times New Roman"/>
        </w:rPr>
        <w:t>tanımlardan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şekli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anlamda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tanımı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doğru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olmaktadır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Çünkü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devletin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temel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kuruluşuna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ilişkin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pek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çok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şey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anasayalarla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değil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kanunlarla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düzenlenmiştir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Normlar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hiyerarşisi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>:</w:t>
      </w:r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Bir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hukuk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düzeninde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mevcut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kanun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tüzük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yönetmelik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gibi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normlar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dağınık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halde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rasgele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değil</w:t>
      </w:r>
      <w:proofErr w:type="spellEnd"/>
      <w:r w:rsidRPr="00CF3353">
        <w:rPr>
          <w:rFonts w:asciiTheme="majorHAnsi" w:eastAsia="Times New Roman" w:hAnsiTheme="majorHAnsi" w:cs="Times New Roman"/>
        </w:rPr>
        <w:t>, alt-</w:t>
      </w:r>
      <w:proofErr w:type="spellStart"/>
      <w:r w:rsidRPr="00CF3353">
        <w:rPr>
          <w:rFonts w:asciiTheme="majorHAnsi" w:eastAsia="Times New Roman" w:hAnsiTheme="majorHAnsi" w:cs="Times New Roman"/>
        </w:rPr>
        <w:t>alta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üst-üste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bulunmaktadır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. </w:t>
      </w:r>
      <w:proofErr w:type="gramStart"/>
      <w:r w:rsidRPr="00CF3353">
        <w:rPr>
          <w:rFonts w:asciiTheme="majorHAnsi" w:eastAsia="Times New Roman" w:hAnsiTheme="majorHAnsi" w:cs="Times New Roman"/>
        </w:rPr>
        <w:t xml:space="preserve">Bu </w:t>
      </w:r>
      <w:proofErr w:type="spellStart"/>
      <w:r w:rsidRPr="00CF3353">
        <w:rPr>
          <w:rFonts w:asciiTheme="majorHAnsi" w:eastAsia="Times New Roman" w:hAnsiTheme="majorHAnsi" w:cs="Times New Roman"/>
        </w:rPr>
        <w:t>normların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arasında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altlık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üstlük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ilişkisi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mevcuttur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gramStart"/>
      <w:r w:rsidRPr="00CF3353">
        <w:rPr>
          <w:rFonts w:asciiTheme="majorHAnsi" w:eastAsia="Times New Roman" w:hAnsiTheme="majorHAnsi" w:cs="Times New Roman"/>
        </w:rPr>
        <w:t xml:space="preserve">Buna </w:t>
      </w:r>
      <w:proofErr w:type="spellStart"/>
      <w:r w:rsidRPr="00CF3353">
        <w:rPr>
          <w:rFonts w:asciiTheme="majorHAnsi" w:eastAsia="Times New Roman" w:hAnsiTheme="majorHAnsi" w:cs="Times New Roman"/>
        </w:rPr>
        <w:t>normlar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hiyerarşisi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veya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hukuk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düzeni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piramidi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denilmektedir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Türleri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br/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Yazılı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</w:rPr>
        <w:t>Yazılı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bir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içinde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olması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düşünülebilecek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kuralların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yetkili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bir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organ </w:t>
      </w:r>
      <w:proofErr w:type="spellStart"/>
      <w:r w:rsidRPr="00CF3353">
        <w:rPr>
          <w:rFonts w:asciiTheme="majorHAnsi" w:eastAsia="Times New Roman" w:hAnsiTheme="majorHAnsi" w:cs="Times New Roman"/>
        </w:rPr>
        <w:t>tarafında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belirli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bir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belge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içinde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toplanmasıdır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Yazısız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</w:rPr>
        <w:t>Yazısız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her </w:t>
      </w:r>
      <w:proofErr w:type="spellStart"/>
      <w:r w:rsidRPr="00CF3353">
        <w:rPr>
          <w:rFonts w:asciiTheme="majorHAnsi" w:eastAsia="Times New Roman" w:hAnsiTheme="majorHAnsi" w:cs="Times New Roman"/>
        </w:rPr>
        <w:t>şeyden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önce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“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yazılı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olmayan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>”</w:t>
      </w:r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anlamına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gelmektedir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CF3353">
        <w:rPr>
          <w:rFonts w:asciiTheme="majorHAnsi" w:eastAsia="Times New Roman" w:hAnsiTheme="majorHAnsi" w:cs="Times New Roman"/>
        </w:rPr>
        <w:t>Yazısız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anayasaya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r w:rsidRPr="00CF3353">
        <w:rPr>
          <w:rFonts w:asciiTheme="majorHAnsi" w:eastAsia="Times New Roman" w:hAnsiTheme="majorHAnsi" w:cs="Times New Roman"/>
          <w:b/>
          <w:bCs/>
        </w:rPr>
        <w:t>“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teamülü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>”</w:t>
      </w:r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veya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geleneksel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denilmektedir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gramStart"/>
      <w:r w:rsidRPr="00CF3353">
        <w:rPr>
          <w:rFonts w:asciiTheme="majorHAnsi" w:eastAsia="Times New Roman" w:hAnsiTheme="majorHAnsi" w:cs="Times New Roman"/>
        </w:rPr>
        <w:t xml:space="preserve">Bu </w:t>
      </w:r>
      <w:proofErr w:type="spellStart"/>
      <w:r w:rsidRPr="00CF3353">
        <w:rPr>
          <w:rFonts w:asciiTheme="majorHAnsi" w:eastAsia="Times New Roman" w:hAnsiTheme="majorHAnsi" w:cs="Times New Roman"/>
        </w:rPr>
        <w:t>tür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toplum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içinde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uzunca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bir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süre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kesintisiz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olarak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tekrarlanan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bağlayıcı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olduğuna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inanılan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uygulamalardan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oluşmaktadır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CF3353">
        <w:rPr>
          <w:rFonts w:asciiTheme="majorHAnsi" w:eastAsia="Times New Roman" w:hAnsiTheme="majorHAnsi" w:cs="Times New Roman"/>
        </w:rPr>
        <w:t>Yazısız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anayasanın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en </w:t>
      </w:r>
      <w:proofErr w:type="spellStart"/>
      <w:r w:rsidRPr="00CF3353">
        <w:rPr>
          <w:rFonts w:asciiTheme="majorHAnsi" w:eastAsia="Times New Roman" w:hAnsiTheme="majorHAnsi" w:cs="Times New Roman"/>
        </w:rPr>
        <w:t>bilinen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örneği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İngiltere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anayasasıdır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Yumuşak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</w:rPr>
        <w:t>Yumuşak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normal </w:t>
      </w:r>
      <w:proofErr w:type="spellStart"/>
      <w:r w:rsidRPr="00CF3353">
        <w:rPr>
          <w:rFonts w:asciiTheme="majorHAnsi" w:eastAsia="Times New Roman" w:hAnsiTheme="majorHAnsi" w:cs="Times New Roman"/>
        </w:rPr>
        <w:t>kanunlarla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aynı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usullerle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aynı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organlarca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değiştirilebilen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olarak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tanımlanmaktadır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proofErr w:type="gramStart"/>
      <w:r w:rsidRPr="00CF3353">
        <w:rPr>
          <w:rFonts w:asciiTheme="majorHAnsi" w:eastAsia="Times New Roman" w:hAnsiTheme="majorHAnsi" w:cs="Times New Roman"/>
          <w:b/>
          <w:bCs/>
        </w:rPr>
        <w:t>Katı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</w:rPr>
        <w:t>Katı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normal </w:t>
      </w:r>
      <w:proofErr w:type="spellStart"/>
      <w:r w:rsidRPr="00CF3353">
        <w:rPr>
          <w:rFonts w:asciiTheme="majorHAnsi" w:eastAsia="Times New Roman" w:hAnsiTheme="majorHAnsi" w:cs="Times New Roman"/>
        </w:rPr>
        <w:t>kanunlardan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daha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farklı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organlarca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ve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daha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zor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usullerle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değiştirilebilen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lastRenderedPageBreak/>
        <w:t>olarak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tanımlanabilir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CF3353">
        <w:rPr>
          <w:rFonts w:asciiTheme="majorHAnsi" w:eastAsia="Times New Roman" w:hAnsiTheme="majorHAnsi" w:cs="Times New Roman"/>
        </w:rPr>
        <w:t>Yazısız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anayasalar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nasıl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nitelikleri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gereği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yumuşak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iseler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CF3353">
        <w:rPr>
          <w:rFonts w:asciiTheme="majorHAnsi" w:eastAsia="Times New Roman" w:hAnsiTheme="majorHAnsi" w:cs="Times New Roman"/>
        </w:rPr>
        <w:t>yazılı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anayasalar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da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aynı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şekilde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katı</w:t>
      </w:r>
      <w:proofErr w:type="spellEnd"/>
      <w:r w:rsidRPr="00CF3353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</w:rPr>
        <w:t>olmaktadırlar</w:t>
      </w:r>
      <w:proofErr w:type="spellEnd"/>
      <w:r w:rsidRPr="00CF3353">
        <w:rPr>
          <w:rFonts w:asciiTheme="majorHAnsi" w:eastAsia="Times New Roman" w:hAnsiTheme="majorHAnsi" w:cs="Times New Roman"/>
        </w:rPr>
        <w:t>.</w:t>
      </w:r>
      <w:proofErr w:type="gram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</w:rPr>
        <w:br/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Anayasaya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Katılık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Sağlamanın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Alternatif</w:t>
      </w:r>
      <w:proofErr w:type="spellEnd"/>
      <w:r w:rsidRPr="00CF3353">
        <w:rPr>
          <w:rFonts w:asciiTheme="majorHAnsi" w:eastAsia="Times New Roman" w:hAnsiTheme="majorHAnsi" w:cs="Times New Roman"/>
          <w:b/>
          <w:b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b/>
          <w:bCs/>
        </w:rPr>
        <w:t>Yolları</w:t>
      </w:r>
      <w:proofErr w:type="spellEnd"/>
      <w:r w:rsidRPr="00CF3353">
        <w:rPr>
          <w:rFonts w:asciiTheme="majorHAnsi" w:eastAsia="Times New Roman" w:hAnsiTheme="majorHAnsi" w:cs="Times New Roman"/>
        </w:rPr>
        <w:br/>
      </w:r>
      <w:r w:rsidRPr="00CF3353">
        <w:rPr>
          <w:rFonts w:asciiTheme="majorHAnsi" w:eastAsia="Times New Roman" w:hAnsiTheme="majorHAnsi" w:cs="Times New Roman"/>
          <w:iCs/>
        </w:rPr>
        <w:t>-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Üye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tamsayısının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salt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çoğunluğu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kuralı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br/>
        <w:t>-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Nitelikli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çoğunluk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kuralı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br/>
        <w:t>-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Halkoylaması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br/>
        <w:t>-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Değiştirilemeyecek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maddeler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br/>
        <w:t>-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Süre</w:t>
      </w:r>
      <w:proofErr w:type="spellEnd"/>
      <w:r w:rsidRPr="00CF3353">
        <w:rPr>
          <w:rFonts w:asciiTheme="majorHAnsi" w:eastAsia="Times New Roman" w:hAnsiTheme="majorHAnsi" w:cs="Times New Roman"/>
          <w:iCs/>
        </w:rPr>
        <w:t xml:space="preserve"> </w:t>
      </w:r>
      <w:proofErr w:type="spellStart"/>
      <w:r w:rsidRPr="00CF3353">
        <w:rPr>
          <w:rFonts w:asciiTheme="majorHAnsi" w:eastAsia="Times New Roman" w:hAnsiTheme="majorHAnsi" w:cs="Times New Roman"/>
          <w:iCs/>
        </w:rPr>
        <w:t>yasağı</w:t>
      </w:r>
      <w:proofErr w:type="spellEnd"/>
    </w:p>
    <w:sectPr w:rsidR="003B3FA8" w:rsidRPr="00CF3353" w:rsidSect="00D93D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3FA8"/>
    <w:rsid w:val="003B3FA8"/>
    <w:rsid w:val="00CF3353"/>
    <w:rsid w:val="00D751DC"/>
    <w:rsid w:val="00D9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3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3</cp:revision>
  <dcterms:created xsi:type="dcterms:W3CDTF">2016-07-15T11:36:00Z</dcterms:created>
  <dcterms:modified xsi:type="dcterms:W3CDTF">2016-07-15T11:39:00Z</dcterms:modified>
</cp:coreProperties>
</file>